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13E3" w:rsidRDefault="00384DA7">
      <w:pPr>
        <w:suppressAutoHyphens/>
        <w:autoSpaceDN w:val="0"/>
        <w:spacing w:line="400" w:lineRule="exact"/>
        <w:jc w:val="center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桃園市復興區課程策略聯盟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eastAsia="zh-CN" w:bidi="ar"/>
        </w:rPr>
        <w:t>112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年度工作計畫</w:t>
      </w:r>
    </w:p>
    <w:p w:rsidR="000413E3" w:rsidRDefault="00384DA7">
      <w:pPr>
        <w:suppressAutoHyphens/>
        <w:autoSpaceDN w:val="0"/>
        <w:spacing w:line="400" w:lineRule="exact"/>
        <w:jc w:val="center"/>
      </w:pP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項目三提升學生基本能力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eastAsia="zh-CN" w:bidi="ar"/>
        </w:rPr>
        <w:t>-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子計畫</w:t>
      </w:r>
      <w:r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eastAsia="zh-CN" w:bidi="ar"/>
        </w:rPr>
        <w:t>(</w:t>
      </w:r>
      <w:r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bidi="ar"/>
        </w:rPr>
        <w:t>四</w:t>
      </w:r>
      <w:r>
        <w:rPr>
          <w:rFonts w:ascii="標楷體" w:eastAsia="標楷體" w:hAnsi="標楷體" w:cs="標楷體" w:hint="eastAsia"/>
          <w:b/>
          <w:color w:val="000000"/>
          <w:kern w:val="3"/>
          <w:sz w:val="36"/>
          <w:szCs w:val="36"/>
          <w:lang w:eastAsia="zh-CN" w:bidi="ar"/>
        </w:rPr>
        <w:t>)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eastAsia="zh-CN" w:bidi="ar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強化族語課程</w:t>
      </w:r>
      <w:r w:rsidR="000E22AF"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與</w:t>
      </w:r>
      <w:r>
        <w:rPr>
          <w:rFonts w:ascii="標楷體" w:eastAsia="標楷體" w:hAnsi="標楷體" w:cs="標楷體" w:hint="eastAsia"/>
          <w:color w:val="000000"/>
          <w:kern w:val="3"/>
          <w:sz w:val="36"/>
          <w:szCs w:val="36"/>
          <w:lang w:bidi="ar"/>
        </w:rPr>
        <w:t>認證</w:t>
      </w:r>
    </w:p>
    <w:p w:rsidR="000413E3" w:rsidRDefault="000413E3">
      <w:pPr>
        <w:suppressAutoHyphens/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</w:p>
    <w:p w:rsidR="000413E3" w:rsidRDefault="00384DA7">
      <w:pPr>
        <w:suppressAutoHyphens/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壹、依據</w:t>
      </w:r>
    </w:p>
    <w:p w:rsidR="000413E3" w:rsidRDefault="00384DA7">
      <w:pPr>
        <w:suppressAutoHyphens/>
        <w:autoSpaceDN w:val="0"/>
        <w:spacing w:line="400" w:lineRule="exact"/>
        <w:ind w:firstLine="420"/>
        <w:rPr>
          <w:rFonts w:ascii="Calibri" w:eastAsia="標楷體" w:hAnsi="Calibri" w:cs="標楷體"/>
          <w:color w:val="000000"/>
          <w:kern w:val="3"/>
          <w:sz w:val="28"/>
          <w:szCs w:val="28"/>
          <w:lang w:bidi="ar"/>
        </w:rPr>
      </w:pPr>
      <w:r>
        <w:rPr>
          <w:rFonts w:ascii="Calibri" w:eastAsia="標楷體" w:hAnsi="Calibri" w:cs="Calibri"/>
          <w:color w:val="000000"/>
          <w:kern w:val="3"/>
          <w:sz w:val="28"/>
          <w:szCs w:val="28"/>
          <w:lang w:eastAsia="zh-CN" w:bidi="ar"/>
        </w:rPr>
        <w:t>112</w:t>
      </w:r>
      <w:r>
        <w:rPr>
          <w:rFonts w:ascii="Calibri" w:eastAsia="標楷體" w:hAnsi="Calibri" w:cs="標楷體" w:hint="eastAsia"/>
          <w:color w:val="000000"/>
          <w:kern w:val="3"/>
          <w:sz w:val="28"/>
          <w:szCs w:val="28"/>
          <w:lang w:bidi="ar"/>
        </w:rPr>
        <w:t>年</w:t>
      </w:r>
      <w:r>
        <w:rPr>
          <w:rFonts w:ascii="Calibri" w:eastAsia="標楷體" w:hAnsi="Calibri" w:cs="Calibri"/>
          <w:color w:val="000000"/>
          <w:kern w:val="3"/>
          <w:sz w:val="28"/>
          <w:szCs w:val="28"/>
          <w:lang w:eastAsia="zh-CN" w:bidi="ar"/>
        </w:rPr>
        <w:t>3</w:t>
      </w:r>
      <w:r>
        <w:rPr>
          <w:rFonts w:ascii="Calibri" w:eastAsia="標楷體" w:hAnsi="Calibri" w:cs="標楷體" w:hint="eastAsia"/>
          <w:color w:val="000000"/>
          <w:kern w:val="3"/>
          <w:sz w:val="28"/>
          <w:szCs w:val="28"/>
          <w:lang w:bidi="ar"/>
        </w:rPr>
        <w:t>月</w:t>
      </w:r>
      <w:r>
        <w:rPr>
          <w:rFonts w:ascii="Calibri" w:eastAsia="標楷體" w:hAnsi="Calibri" w:cs="Calibri"/>
          <w:color w:val="000000"/>
          <w:kern w:val="3"/>
          <w:sz w:val="28"/>
          <w:szCs w:val="28"/>
          <w:lang w:eastAsia="zh-CN" w:bidi="ar"/>
        </w:rPr>
        <w:t>1</w:t>
      </w:r>
      <w:r>
        <w:rPr>
          <w:rFonts w:ascii="Calibri" w:eastAsia="標楷體" w:hAnsi="Calibri" w:cs="標楷體" w:hint="eastAsia"/>
          <w:color w:val="000000"/>
          <w:kern w:val="3"/>
          <w:sz w:val="28"/>
          <w:szCs w:val="28"/>
          <w:lang w:bidi="ar"/>
        </w:rPr>
        <w:t>日桃園市復興區課程策略聯盟</w:t>
      </w:r>
      <w:r>
        <w:rPr>
          <w:rFonts w:ascii="Calibri" w:eastAsia="標楷體" w:hAnsi="Calibri" w:cs="Calibri"/>
          <w:color w:val="000000"/>
          <w:kern w:val="3"/>
          <w:sz w:val="28"/>
          <w:szCs w:val="28"/>
          <w:lang w:eastAsia="zh-CN" w:bidi="ar"/>
        </w:rPr>
        <w:t>112</w:t>
      </w:r>
      <w:r>
        <w:rPr>
          <w:rFonts w:ascii="Calibri" w:eastAsia="標楷體" w:hAnsi="Calibri" w:cs="標楷體" w:hint="eastAsia"/>
          <w:color w:val="000000"/>
          <w:kern w:val="3"/>
          <w:sz w:val="28"/>
          <w:szCs w:val="28"/>
          <w:lang w:bidi="ar"/>
        </w:rPr>
        <w:t>年度工作計畫會議決議辦理。</w:t>
      </w:r>
    </w:p>
    <w:p w:rsidR="000413E3" w:rsidRDefault="000413E3">
      <w:pPr>
        <w:suppressAutoHyphens/>
        <w:autoSpaceDN w:val="0"/>
        <w:spacing w:line="400" w:lineRule="exact"/>
        <w:ind w:firstLine="420"/>
        <w:rPr>
          <w:rFonts w:ascii="Calibri" w:eastAsia="標楷體" w:hAnsi="Calibri" w:cs="標楷體"/>
          <w:color w:val="000000"/>
          <w:kern w:val="3"/>
          <w:sz w:val="28"/>
          <w:szCs w:val="28"/>
          <w:lang w:bidi="ar"/>
        </w:rPr>
      </w:pPr>
    </w:p>
    <w:p w:rsidR="000413E3" w:rsidRDefault="00384DA7">
      <w:pPr>
        <w:suppressAutoHyphens/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貳、目標</w:t>
      </w:r>
    </w:p>
    <w:p w:rsidR="000E22AF" w:rsidRDefault="00384DA7" w:rsidP="000E22AF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</w:t>
      </w:r>
      <w:r w:rsidR="000E22AF"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推展</w:t>
      </w:r>
      <w:r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族語</w:t>
      </w:r>
      <w:r w:rsidR="000E22AF"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課程</w:t>
      </w:r>
      <w:r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教學，增進學生對本族族語及文化歷史的瞭解</w:t>
      </w:r>
      <w:r w:rsidR="000E22AF"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。</w:t>
      </w:r>
    </w:p>
    <w:p w:rsidR="000413E3" w:rsidRPr="000E22AF" w:rsidRDefault="00384DA7" w:rsidP="000E22AF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 w:rsidRP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營造本土語言學習情境，讓學生在日常生活中能多利用母語溝通。</w:t>
      </w:r>
    </w:p>
    <w:p w:rsidR="000413E3" w:rsidRDefault="00384DA7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透過多元化的教學活動，提高</w:t>
      </w:r>
      <w:r w:rsid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優化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學生學習族語之效能</w:t>
      </w:r>
      <w:r w:rsidR="000E22AF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與多元性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。</w:t>
      </w:r>
    </w:p>
    <w:p w:rsidR="000E22AF" w:rsidRDefault="000E22AF" w:rsidP="000E22AF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透過閱讀認讀短篇文章，強化學生的族語拼音能力及持續閱讀力。</w:t>
      </w:r>
    </w:p>
    <w:p w:rsidR="000413E3" w:rsidRDefault="00384DA7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協助學生參與單字詞競賽，透過遊戲競賽中強化學生「聽」、「說」、「讀」、「寫」的能力，提升學生族語的興趣與成效。</w:t>
      </w:r>
    </w:p>
    <w:p w:rsidR="000E22AF" w:rsidRDefault="00384DA7">
      <w:pPr>
        <w:numPr>
          <w:ilvl w:val="1"/>
          <w:numId w:val="1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提供學生族語學習、訓練及演說機會並參與相關比賽，培養學生學習</w:t>
      </w:r>
    </w:p>
    <w:p w:rsidR="000413E3" w:rsidRDefault="00384DA7" w:rsidP="000E22AF">
      <w:pPr>
        <w:autoSpaceDN w:val="0"/>
        <w:spacing w:line="400" w:lineRule="exact"/>
        <w:ind w:left="1191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興趣與自信。</w:t>
      </w:r>
    </w:p>
    <w:p w:rsidR="000413E3" w:rsidRDefault="000413E3">
      <w:pPr>
        <w:pStyle w:val="msolistparagraph0"/>
        <w:widowControl/>
        <w:tabs>
          <w:tab w:val="left" w:pos="567"/>
        </w:tabs>
        <w:ind w:left="0"/>
        <w:rPr>
          <w:rFonts w:ascii="Times New Roman" w:eastAsia="標楷體" w:hAnsi="Times New Roman" w:cs="Calibri"/>
          <w:kern w:val="0"/>
          <w:sz w:val="28"/>
          <w:szCs w:val="28"/>
        </w:rPr>
      </w:pPr>
    </w:p>
    <w:p w:rsidR="000413E3" w:rsidRDefault="00384DA7">
      <w:pPr>
        <w:tabs>
          <w:tab w:val="left" w:pos="-393"/>
        </w:tabs>
        <w:autoSpaceDN w:val="0"/>
        <w:rPr>
          <w:rFonts w:ascii="Times New Roman" w:eastAsia="標楷體" w:hAnsi="Times New Roman" w:cs="Calibri"/>
          <w:kern w:val="0"/>
          <w:sz w:val="28"/>
          <w:szCs w:val="28"/>
        </w:rPr>
      </w:pPr>
      <w:r>
        <w:rPr>
          <w:rFonts w:ascii="Times New Roman" w:eastAsia="標楷體" w:hAnsi="Times New Roman" w:cs="標楷體" w:hint="eastAsia"/>
          <w:kern w:val="0"/>
          <w:sz w:val="28"/>
          <w:szCs w:val="28"/>
        </w:rPr>
        <w:t>叁、</w:t>
      </w:r>
      <w:r>
        <w:rPr>
          <w:rFonts w:ascii="Times New Roman" w:eastAsia="標楷體" w:hAnsi="Times New Roman" w:cs="標楷體" w:hint="eastAsia"/>
          <w:color w:val="000000"/>
          <w:kern w:val="0"/>
          <w:sz w:val="28"/>
          <w:szCs w:val="28"/>
          <w:lang w:bidi="ar"/>
        </w:rPr>
        <w:t>辦理單位</w:t>
      </w:r>
    </w:p>
    <w:p w:rsidR="000413E3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指導單位：桃園市政府</w:t>
      </w:r>
    </w:p>
    <w:p w:rsidR="000413E3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主辦單位：桃園市政府教育局</w:t>
      </w:r>
    </w:p>
    <w:p w:rsidR="000413E3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策盟計畫承辦單位：巴崚國小</w:t>
      </w:r>
    </w:p>
    <w:p w:rsidR="000413E3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子計畫承辦學校：長興國小</w:t>
      </w:r>
    </w:p>
    <w:p w:rsidR="000413E3" w:rsidRDefault="00384DA7">
      <w:pPr>
        <w:numPr>
          <w:ilvl w:val="1"/>
          <w:numId w:val="2"/>
        </w:numPr>
        <w:autoSpaceDN w:val="0"/>
        <w:spacing w:line="4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協辦學校：三民國小、介壽國小、霞雲國小、義盛國小、奎輝國小、三光國小、巴崚國小、光華國小、高義國小</w:t>
      </w:r>
    </w:p>
    <w:p w:rsidR="000413E3" w:rsidRDefault="000413E3">
      <w:p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</w:p>
    <w:p w:rsidR="000413E3" w:rsidRDefault="00384DA7">
      <w:pPr>
        <w:pStyle w:val="Standard"/>
        <w:tabs>
          <w:tab w:val="left" w:pos="-3498"/>
        </w:tabs>
        <w:spacing w:line="360" w:lineRule="auto"/>
        <w:ind w:left="141"/>
        <w:jc w:val="both"/>
        <w:rPr>
          <w:rFonts w:ascii="標楷體" w:eastAsia="標楷體" w:hAnsi="標楷體" w:cs="標楷體"/>
          <w:b/>
          <w:bCs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  <w:lang w:eastAsia="zh-TW" w:bidi="ar"/>
        </w:rPr>
        <w:t>肆、</w:t>
      </w:r>
      <w:r>
        <w:rPr>
          <w:rFonts w:ascii="標楷體" w:eastAsia="標楷體" w:hAnsi="標楷體" w:cs="標楷體" w:hint="eastAsia"/>
          <w:b/>
          <w:bCs/>
          <w:sz w:val="28"/>
          <w:szCs w:val="28"/>
          <w:lang w:eastAsia="zh-TW"/>
        </w:rPr>
        <w:t>組織及運作方式</w:t>
      </w:r>
    </w:p>
    <w:p w:rsidR="000413E3" w:rsidRDefault="00384DA7">
      <w:pPr>
        <w:pStyle w:val="Standard"/>
        <w:tabs>
          <w:tab w:val="left" w:pos="-3498"/>
        </w:tabs>
        <w:spacing w:line="360" w:lineRule="auto"/>
        <w:ind w:left="141"/>
        <w:jc w:val="both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  <w:lang w:eastAsia="zh-TW"/>
        </w:rPr>
        <w:t xml:space="preserve">   </w:t>
      </w: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一、組織運作</w:t>
      </w:r>
    </w:p>
    <w:tbl>
      <w:tblPr>
        <w:tblStyle w:val="1"/>
        <w:tblW w:w="9538" w:type="dxa"/>
        <w:tblInd w:w="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9"/>
        <w:gridCol w:w="2427"/>
        <w:gridCol w:w="5212"/>
      </w:tblGrid>
      <w:tr w:rsidR="000413E3" w:rsidRPr="00CC4A89" w:rsidTr="00CC4A89">
        <w:trPr>
          <w:trHeight w:val="740"/>
        </w:trPr>
        <w:tc>
          <w:tcPr>
            <w:tcW w:w="1899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>
            <w:pPr>
              <w:pStyle w:val="Web"/>
              <w:widowControl/>
              <w:suppressAutoHyphens/>
              <w:spacing w:line="396" w:lineRule="auto"/>
              <w:ind w:left="34"/>
              <w:jc w:val="center"/>
              <w:rPr>
                <w:rFonts w:ascii="標楷體" w:eastAsia="標楷體" w:hAnsi="標楷體" w:cs="標楷體"/>
              </w:rPr>
            </w:pPr>
            <w:r w:rsidRPr="00CC4A89">
              <w:rPr>
                <w:rFonts w:ascii="標楷體" w:eastAsia="標楷體" w:hAnsi="標楷體" w:cs="標楷體" w:hint="eastAsia"/>
              </w:rPr>
              <w:t>職稱</w:t>
            </w: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 w:rsidP="00CC4A89">
            <w:pPr>
              <w:pStyle w:val="Web"/>
              <w:widowControl/>
              <w:suppressAutoHyphens/>
              <w:spacing w:line="396" w:lineRule="auto"/>
              <w:jc w:val="center"/>
              <w:rPr>
                <w:rFonts w:ascii="標楷體" w:eastAsia="標楷體" w:hAnsi="標楷體" w:cs="標楷體"/>
              </w:rPr>
            </w:pPr>
            <w:r w:rsidRPr="00CC4A89">
              <w:rPr>
                <w:rFonts w:ascii="標楷體" w:eastAsia="標楷體" w:hAnsi="標楷體" w:cs="標楷體" w:hint="eastAsia"/>
              </w:rPr>
              <w:t>現職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>
            <w:pPr>
              <w:pStyle w:val="Web"/>
              <w:widowControl/>
              <w:suppressAutoHyphens/>
              <w:spacing w:line="396" w:lineRule="auto"/>
              <w:jc w:val="center"/>
              <w:rPr>
                <w:rFonts w:ascii="標楷體" w:eastAsia="標楷體" w:hAnsi="標楷體" w:cs="標楷體"/>
              </w:rPr>
            </w:pPr>
            <w:r w:rsidRPr="00CC4A89">
              <w:rPr>
                <w:rFonts w:ascii="標楷體" w:eastAsia="標楷體" w:hAnsi="標楷體" w:cs="標楷體" w:hint="eastAsia"/>
              </w:rPr>
              <w:t>工作職掌</w:t>
            </w:r>
          </w:p>
        </w:tc>
      </w:tr>
      <w:tr w:rsidR="000413E3" w:rsidRPr="00CC4A89" w:rsidTr="00CC4A89">
        <w:trPr>
          <w:trHeight w:val="836"/>
        </w:trPr>
        <w:tc>
          <w:tcPr>
            <w:tcW w:w="1899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>
            <w:pPr>
              <w:pStyle w:val="Web"/>
              <w:widowControl/>
              <w:suppressAutoHyphens/>
              <w:spacing w:line="491" w:lineRule="auto"/>
              <w:ind w:left="1179" w:hanging="1181"/>
              <w:jc w:val="center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召集人</w:t>
            </w: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校長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0413E3" w:rsidRPr="00CC4A89" w:rsidRDefault="00771355" w:rsidP="00771355">
            <w:pPr>
              <w:pStyle w:val="Web"/>
              <w:widowControl/>
              <w:suppressAutoHyphens/>
              <w:spacing w:line="491" w:lineRule="auto"/>
              <w:ind w:left="1179" w:right="-118" w:hanging="1179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督導子計畫之執行</w:t>
            </w:r>
            <w:r w:rsidR="00384DA7" w:rsidRPr="00CC4A89"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與推展</w:t>
            </w:r>
          </w:p>
        </w:tc>
      </w:tr>
      <w:tr w:rsidR="00CC4A89" w:rsidRPr="00CC4A89" w:rsidTr="00CC4A89">
        <w:trPr>
          <w:trHeight w:val="762"/>
        </w:trPr>
        <w:tc>
          <w:tcPr>
            <w:tcW w:w="1899" w:type="dxa"/>
            <w:vMerge w:val="restart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活動委員</w:t>
            </w: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bidi="ar"/>
              </w:rPr>
              <w:t>教導主任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>
            <w:pPr>
              <w:pStyle w:val="Web"/>
              <w:widowControl/>
              <w:suppressAutoHyphens/>
              <w:spacing w:line="491" w:lineRule="auto"/>
              <w:ind w:left="1179" w:right="-118" w:hanging="1179"/>
              <w:rPr>
                <w:rFonts w:ascii="標楷體" w:eastAsia="標楷體" w:hAnsi="標楷體" w:cs="標楷體"/>
              </w:rPr>
            </w:pPr>
            <w:r w:rsidRPr="00CC4A89">
              <w:rPr>
                <w:rFonts w:ascii="標楷體" w:eastAsia="標楷體" w:hAnsi="標楷體" w:hint="eastAsia"/>
                <w:kern w:val="0"/>
              </w:rPr>
              <w:t>規劃課程</w:t>
            </w:r>
            <w:r>
              <w:rPr>
                <w:rFonts w:ascii="標楷體" w:eastAsia="標楷體" w:hAnsi="標楷體" w:hint="eastAsia"/>
                <w:kern w:val="0"/>
              </w:rPr>
              <w:t>進展</w:t>
            </w:r>
            <w:r w:rsidRPr="00CC4A89">
              <w:rPr>
                <w:rFonts w:ascii="標楷體" w:eastAsia="標楷體" w:hAnsi="標楷體" w:hint="eastAsia"/>
                <w:kern w:val="0"/>
              </w:rPr>
              <w:t>及推動計畫執行</w:t>
            </w:r>
          </w:p>
        </w:tc>
      </w:tr>
      <w:tr w:rsidR="00CC4A89" w:rsidRPr="00CC4A89" w:rsidTr="00CC4A89">
        <w:trPr>
          <w:trHeight w:val="762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總務主任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規劃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課程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活動之硬體設備相關工作</w:t>
            </w:r>
          </w:p>
        </w:tc>
      </w:tr>
      <w:tr w:rsidR="00CC4A89" w:rsidRPr="00CC4A89" w:rsidTr="00CC4A89">
        <w:trPr>
          <w:trHeight w:val="762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輔導</w:t>
            </w:r>
            <w:r w:rsidRPr="00CC4A89">
              <w:rPr>
                <w:rFonts w:ascii="標楷體" w:eastAsia="標楷體" w:hAnsi="標楷體" w:cs="標楷體" w:hint="eastAsia"/>
                <w:kern w:val="3"/>
                <w:lang w:bidi="ar"/>
              </w:rPr>
              <w:t>主任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協助本計畫教師教學相關事務及學生輔導</w:t>
            </w:r>
          </w:p>
        </w:tc>
      </w:tr>
      <w:tr w:rsidR="00CC4A89" w:rsidRPr="00CC4A89" w:rsidTr="00CC4A89">
        <w:trPr>
          <w:trHeight w:val="76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教</w:t>
            </w:r>
            <w:r w:rsidRPr="00CC4A89">
              <w:rPr>
                <w:rFonts w:ascii="標楷體" w:eastAsia="標楷體" w:hAnsi="標楷體" w:cs="標楷體" w:hint="eastAsia"/>
                <w:kern w:val="3"/>
                <w:lang w:bidi="ar"/>
              </w:rPr>
              <w:t>學</w:t>
            </w: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組長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負責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課程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各項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規畫與教學活動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擬定</w:t>
            </w:r>
          </w:p>
        </w:tc>
      </w:tr>
      <w:tr w:rsidR="00CC4A89" w:rsidRPr="00CC4A89" w:rsidTr="00CC4A89">
        <w:trPr>
          <w:trHeight w:val="76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bidi="ar"/>
              </w:rPr>
              <w:t>訓育</w:t>
            </w: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組長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負責活動推動與執行</w:t>
            </w:r>
          </w:p>
        </w:tc>
      </w:tr>
      <w:tr w:rsidR="00CC4A89" w:rsidRPr="00CC4A89" w:rsidTr="00CC4A89">
        <w:trPr>
          <w:trHeight w:val="76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lang w:bidi="ar"/>
              </w:rPr>
              <w:t>事務組長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負責支援各項活動之設備需求</w:t>
            </w:r>
          </w:p>
        </w:tc>
      </w:tr>
      <w:tr w:rsidR="00CC4A89" w:rsidRPr="00CC4A89" w:rsidTr="00CC4A89">
        <w:trPr>
          <w:trHeight w:val="76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主</w:t>
            </w: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 xml:space="preserve">   </w:t>
            </w: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計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685CF2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負責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計畫執行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經費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管控</w:t>
            </w:r>
          </w:p>
        </w:tc>
      </w:tr>
      <w:tr w:rsidR="00CC4A89" w:rsidRPr="00CC4A89" w:rsidTr="00CC4A89">
        <w:trPr>
          <w:trHeight w:val="76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pStyle w:val="Web"/>
              <w:widowControl/>
              <w:suppressAutoHyphens/>
              <w:spacing w:line="491" w:lineRule="auto"/>
              <w:rPr>
                <w:rFonts w:ascii="標楷體" w:eastAsia="標楷體" w:hAnsi="標楷體" w:cs="標楷體"/>
                <w:kern w:val="3"/>
                <w:lang w:bidi="ar"/>
              </w:rPr>
            </w:pPr>
            <w:r w:rsidRPr="00CC4A89">
              <w:rPr>
                <w:rFonts w:ascii="標楷體" w:eastAsia="標楷體" w:hAnsi="標楷體" w:cs="標楷體"/>
                <w:kern w:val="3"/>
                <w:lang w:bidi="ar"/>
              </w:rPr>
              <w:t>資訊老師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685CF2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建置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學習課程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成果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及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宣導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活動資訊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至學校網頁</w:t>
            </w:r>
          </w:p>
        </w:tc>
      </w:tr>
      <w:tr w:rsidR="00CC4A89" w:rsidRPr="00CC4A89" w:rsidTr="00CC4A89">
        <w:trPr>
          <w:trHeight w:val="767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各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班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導師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負責該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班課程、學生學習狀況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與家長聯繫事宜</w:t>
            </w:r>
          </w:p>
        </w:tc>
      </w:tr>
      <w:tr w:rsidR="00CC4A89" w:rsidRPr="00CC4A89" w:rsidTr="00CC4A89">
        <w:trPr>
          <w:trHeight w:val="666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家長會長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協助課程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活動之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相關</w:t>
            </w:r>
            <w:r w:rsidRPr="00CC4A89">
              <w:rPr>
                <w:rFonts w:ascii="標楷體" w:eastAsia="標楷體" w:hAnsi="標楷體"/>
                <w:kern w:val="0"/>
                <w:szCs w:val="24"/>
              </w:rPr>
              <w:t>資源</w:t>
            </w:r>
          </w:p>
        </w:tc>
      </w:tr>
      <w:tr w:rsidR="00CC4A89" w:rsidRPr="00CC4A89" w:rsidTr="00CC4A89">
        <w:trPr>
          <w:trHeight w:val="620"/>
        </w:trPr>
        <w:tc>
          <w:tcPr>
            <w:tcW w:w="1899" w:type="dxa"/>
            <w:vMerge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pStyle w:val="Web"/>
              <w:widowControl/>
              <w:suppressAutoHyphens/>
              <w:spacing w:line="491" w:lineRule="auto"/>
              <w:ind w:left="1181" w:hanging="1181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427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CC4A89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 w:cs="標楷體" w:hint="eastAsia"/>
                <w:kern w:val="3"/>
                <w:szCs w:val="24"/>
                <w:lang w:eastAsia="zh-CN" w:bidi="ar"/>
              </w:rPr>
              <w:t>指導教師</w:t>
            </w:r>
          </w:p>
        </w:tc>
        <w:tc>
          <w:tcPr>
            <w:tcW w:w="5212" w:type="dxa"/>
            <w:shd w:val="clear" w:color="auto" w:fill="auto"/>
            <w:tcMar>
              <w:left w:w="113" w:type="dxa"/>
              <w:right w:w="108" w:type="dxa"/>
            </w:tcMar>
            <w:vAlign w:val="center"/>
          </w:tcPr>
          <w:p w:rsidR="00CC4A89" w:rsidRPr="00CC4A89" w:rsidRDefault="00CC4A89" w:rsidP="00771355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C4A89">
              <w:rPr>
                <w:rFonts w:ascii="標楷體" w:eastAsia="標楷體" w:hAnsi="標楷體"/>
                <w:kern w:val="0"/>
                <w:szCs w:val="24"/>
              </w:rPr>
              <w:t>協助</w:t>
            </w:r>
            <w:r w:rsidRPr="00CC4A89">
              <w:rPr>
                <w:rFonts w:ascii="標楷體" w:eastAsia="標楷體" w:hAnsi="標楷體" w:hint="eastAsia"/>
                <w:kern w:val="0"/>
                <w:szCs w:val="24"/>
              </w:rPr>
              <w:t>學生族語教學活動及課程設計</w:t>
            </w:r>
          </w:p>
        </w:tc>
      </w:tr>
    </w:tbl>
    <w:p w:rsidR="000413E3" w:rsidRDefault="00384DA7">
      <w:pPr>
        <w:pStyle w:val="Web"/>
        <w:widowControl/>
        <w:tabs>
          <w:tab w:val="left" w:pos="-3273"/>
        </w:tabs>
        <w:suppressAutoHyphens/>
        <w:autoSpaceDN w:val="0"/>
        <w:spacing w:line="360" w:lineRule="auto"/>
        <w:jc w:val="both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二、運作方式</w:t>
      </w:r>
    </w:p>
    <w:p w:rsidR="000413E3" w:rsidRDefault="00384DA7">
      <w:p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(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一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)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、每學年實施</w:t>
      </w:r>
      <w:r w:rsidR="003A5531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38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週，上學期</w:t>
      </w:r>
      <w:r w:rsidR="00104971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2</w:t>
      </w:r>
      <w:r w:rsidR="003A5531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1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次，下學期</w:t>
      </w:r>
      <w:r w:rsidR="003A5531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17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次。</w:t>
      </w:r>
    </w:p>
    <w:p w:rsidR="000413E3" w:rsidRDefault="00384DA7">
      <w:p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(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二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)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、實施時間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: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每周三下午1</w:t>
      </w:r>
      <w:r w:rsidR="00104971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2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:</w:t>
      </w:r>
      <w:r w:rsidR="00F043F6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4</w:t>
      </w:r>
      <w:r w:rsidR="00104971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0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~</w:t>
      </w:r>
      <w:r w:rsidR="00104971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1</w:t>
      </w:r>
      <w:r w:rsidR="00EC7389"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  <w:t>4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:</w:t>
      </w:r>
      <w:r w:rsidR="00EC7389"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  <w:t>10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，共</w:t>
      </w:r>
      <w:r w:rsidR="00847D4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2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節課。</w:t>
      </w:r>
    </w:p>
    <w:p w:rsidR="000413E3" w:rsidRDefault="00384DA7">
      <w:p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(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三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>)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、學習內容：</w:t>
      </w:r>
    </w:p>
    <w:p w:rsidR="000413E3" w:rsidRDefault="00384DA7">
      <w:pPr>
        <w:autoSpaceDN w:val="0"/>
        <w:spacing w:line="400" w:lineRule="exact"/>
        <w:ind w:left="567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  (1)學習族語基本語法、基本字母、發音、書寫練習、對話練習、 </w:t>
      </w:r>
    </w:p>
    <w:p w:rsidR="000413E3" w:rsidRDefault="00384DA7">
      <w:pPr>
        <w:autoSpaceDN w:val="0"/>
        <w:spacing w:line="400" w:lineRule="exact"/>
        <w:ind w:left="567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     短篇文章閱讀、朗讀練習等。</w:t>
      </w:r>
    </w:p>
    <w:p w:rsidR="000413E3" w:rsidRDefault="00384DA7">
      <w:pPr>
        <w:autoSpaceDN w:val="0"/>
        <w:spacing w:line="400" w:lineRule="exact"/>
        <w:ind w:left="567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  (2)熟記族原住民單字詞競賽中常用的詞語。</w:t>
      </w:r>
    </w:p>
    <w:p w:rsidR="000413E3" w:rsidRDefault="00384DA7">
      <w:pPr>
        <w:autoSpaceDN w:val="0"/>
        <w:spacing w:line="400" w:lineRule="exact"/>
        <w:ind w:left="567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  (3)矯正學生的族語發音及背誦演說稿。</w:t>
      </w:r>
    </w:p>
    <w:p w:rsidR="000413E3" w:rsidRDefault="00384DA7">
      <w:pPr>
        <w:pStyle w:val="Web"/>
        <w:widowControl/>
        <w:tabs>
          <w:tab w:val="left" w:pos="-3498"/>
        </w:tabs>
        <w:suppressAutoHyphens/>
        <w:autoSpaceDN w:val="0"/>
        <w:spacing w:line="360" w:lineRule="auto"/>
        <w:ind w:left="141"/>
        <w:jc w:val="both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 xml:space="preserve">         (4)教導學生上台演說之台風、手勢、穩定性及流暢度</w:t>
      </w:r>
    </w:p>
    <w:p w:rsidR="000413E3" w:rsidRDefault="00384DA7">
      <w:pPr>
        <w:pStyle w:val="Web"/>
        <w:widowControl/>
        <w:tabs>
          <w:tab w:val="left" w:pos="-3498"/>
        </w:tabs>
        <w:suppressAutoHyphens/>
        <w:autoSpaceDN w:val="0"/>
        <w:spacing w:line="360" w:lineRule="auto"/>
        <w:ind w:left="141"/>
        <w:jc w:val="both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bCs/>
          <w:color w:val="000000"/>
          <w:kern w:val="3"/>
          <w:sz w:val="28"/>
          <w:szCs w:val="28"/>
          <w:lang w:bidi="ar"/>
        </w:rPr>
        <w:lastRenderedPageBreak/>
        <w:t>三、活動項目、時間及辦理地點</w:t>
      </w:r>
    </w:p>
    <w:tbl>
      <w:tblPr>
        <w:tblStyle w:val="1"/>
        <w:tblW w:w="9438" w:type="dxa"/>
        <w:tblInd w:w="5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70"/>
        <w:gridCol w:w="3808"/>
        <w:gridCol w:w="2454"/>
        <w:gridCol w:w="1806"/>
      </w:tblGrid>
      <w:tr w:rsidR="000413E3">
        <w:trPr>
          <w:trHeight w:val="623"/>
        </w:trPr>
        <w:tc>
          <w:tcPr>
            <w:tcW w:w="1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序號</w:t>
            </w:r>
          </w:p>
        </w:tc>
        <w:tc>
          <w:tcPr>
            <w:tcW w:w="3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活動項目/課程</w:t>
            </w:r>
          </w:p>
        </w:tc>
        <w:tc>
          <w:tcPr>
            <w:tcW w:w="2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時間</w:t>
            </w:r>
          </w:p>
        </w:tc>
        <w:tc>
          <w:tcPr>
            <w:tcW w:w="1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>
            <w:pPr>
              <w:pStyle w:val="Web"/>
              <w:widowControl/>
              <w:suppressAutoHyphens/>
              <w:spacing w:before="120" w:after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地點</w:t>
            </w:r>
          </w:p>
        </w:tc>
      </w:tr>
      <w:tr w:rsidR="000413E3">
        <w:trPr>
          <w:trHeight w:val="623"/>
        </w:trPr>
        <w:tc>
          <w:tcPr>
            <w:tcW w:w="1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1.</w:t>
            </w:r>
          </w:p>
        </w:tc>
        <w:tc>
          <w:tcPr>
            <w:tcW w:w="3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972D4F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族語基本語法</w:t>
            </w:r>
          </w:p>
        </w:tc>
        <w:tc>
          <w:tcPr>
            <w:tcW w:w="2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C61A75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112.8.30</w:t>
            </w:r>
          </w:p>
        </w:tc>
        <w:tc>
          <w:tcPr>
            <w:tcW w:w="1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972D4F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0413E3">
        <w:trPr>
          <w:trHeight w:val="623"/>
        </w:trPr>
        <w:tc>
          <w:tcPr>
            <w:tcW w:w="1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384DA7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2</w:t>
            </w:r>
          </w:p>
        </w:tc>
        <w:tc>
          <w:tcPr>
            <w:tcW w:w="3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972D4F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基本字母、發音</w:t>
            </w:r>
          </w:p>
        </w:tc>
        <w:tc>
          <w:tcPr>
            <w:tcW w:w="2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C61A75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112.9.6</w:t>
            </w:r>
          </w:p>
        </w:tc>
        <w:tc>
          <w:tcPr>
            <w:tcW w:w="1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0413E3" w:rsidRDefault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3</w:t>
            </w:r>
          </w:p>
        </w:tc>
        <w:tc>
          <w:tcPr>
            <w:tcW w:w="3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族語基本語法</w:t>
            </w:r>
          </w:p>
        </w:tc>
        <w:tc>
          <w:tcPr>
            <w:tcW w:w="2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112.9.13</w:t>
            </w:r>
          </w:p>
        </w:tc>
        <w:tc>
          <w:tcPr>
            <w:tcW w:w="1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4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基本字母、發音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112.9.20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5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族語基本語法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112.9.27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6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族語基本語法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112.10.4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7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基本字母、發音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112.10.4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8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族語基本語法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112.10.11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9.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基本字母、發音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112.10.18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kern w:val="3"/>
                <w:lang w:eastAsia="zh-CN" w:bidi="ar"/>
              </w:rPr>
              <w:t>10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族語基本語法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112.10.25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Pr="00972D4F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DengXian" w:hAnsi="標楷體" w:cs="標楷體"/>
                <w:kern w:val="3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11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基本字母、發音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112.11.1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12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書寫練習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112.11.8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eastAsia="zh-CN"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13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書寫練習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112.11.15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</w:rPr>
              <w:t>14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書寫練習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112.11.22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15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書寫練習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112.11.29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16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短篇文章閱讀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112.12.6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17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短篇文章閱讀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112.12.13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18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短篇文章閱讀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112.12.20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lastRenderedPageBreak/>
              <w:t>19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中長篇文章閱讀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112.12.27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20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中長篇文章閱讀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C61A75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113.1.</w:t>
            </w:r>
            <w:r w:rsidR="00151F28">
              <w:rPr>
                <w:rFonts w:ascii="標楷體" w:eastAsia="標楷體" w:hAnsi="標楷體" w:cs="標楷體" w:hint="eastAsia"/>
              </w:rPr>
              <w:t>3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21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朗讀練習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151F28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113.1.</w:t>
            </w:r>
            <w:r w:rsidR="003A5531">
              <w:rPr>
                <w:rFonts w:ascii="標楷體" w:eastAsia="標楷體" w:hAnsi="標楷體" w:cs="標楷體" w:hint="eastAsia"/>
              </w:rPr>
              <w:t>10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22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朗讀練習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113.2.14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23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朗讀練習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113.2.21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24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原住民單字詞競賽中常用的詞語練習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113.3.6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25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族語發音及背誦演說稿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113.3.13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26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演說之台風、手勢、穩定性及流暢度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113.3.20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27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原住民單字詞競賽中常用的詞語練習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113.3.27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</w:rPr>
              <w:t>28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族語發音及背誦演說稿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113.4.10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29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演說之台風、手勢、穩定性及流暢度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113.4.17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30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原住民單字詞競賽中常用的詞語練習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113.4.24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31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族語發音及背誦演說稿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113.5.1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32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演說之台風、手勢、穩定性及流暢度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113.5.8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33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原住民單字詞競賽中常用的詞語練習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113.5.15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34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族語發音及背誦演說稿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113.5.22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 w:rsidTr="006C6F13">
        <w:trPr>
          <w:trHeight w:val="623"/>
        </w:trPr>
        <w:tc>
          <w:tcPr>
            <w:tcW w:w="137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lastRenderedPageBreak/>
              <w:t>35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演說之台風、手勢、穩定性及流暢度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113.5.29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36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原住民單字詞競賽中常用的詞語練習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113.6.5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37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族語發音及背誦演說稿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113.6.12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  <w:tr w:rsidR="00464756">
        <w:trPr>
          <w:trHeight w:val="623"/>
        </w:trPr>
        <w:tc>
          <w:tcPr>
            <w:tcW w:w="1370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  <w:kern w:val="3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lang w:bidi="ar"/>
              </w:rPr>
              <w:t>38</w:t>
            </w:r>
          </w:p>
        </w:tc>
        <w:tc>
          <w:tcPr>
            <w:tcW w:w="3808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 w:line="0" w:lineRule="atLeas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演說之台風、手勢、穩定性及流暢度</w:t>
            </w:r>
          </w:p>
        </w:tc>
        <w:tc>
          <w:tcPr>
            <w:tcW w:w="2454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3A5531" w:rsidP="00464756">
            <w:pPr>
              <w:pStyle w:val="Web"/>
              <w:widowControl/>
              <w:tabs>
                <w:tab w:val="left" w:pos="993"/>
              </w:tabs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113.6.19</w:t>
            </w:r>
          </w:p>
        </w:tc>
        <w:tc>
          <w:tcPr>
            <w:tcW w:w="1806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13" w:type="dxa"/>
              <w:right w:w="108" w:type="dxa"/>
            </w:tcMar>
          </w:tcPr>
          <w:p w:rsidR="00464756" w:rsidRDefault="00464756" w:rsidP="00464756">
            <w:pPr>
              <w:pStyle w:val="Web"/>
              <w:widowControl/>
              <w:suppressAutoHyphens/>
              <w:spacing w:before="120" w:after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族語教室</w:t>
            </w:r>
          </w:p>
        </w:tc>
      </w:tr>
    </w:tbl>
    <w:p w:rsidR="000413E3" w:rsidRDefault="000413E3">
      <w:pPr>
        <w:pStyle w:val="Web"/>
        <w:widowControl/>
        <w:tabs>
          <w:tab w:val="left" w:pos="-3498"/>
        </w:tabs>
        <w:suppressAutoHyphens/>
        <w:autoSpaceDN w:val="0"/>
        <w:spacing w:line="360" w:lineRule="auto"/>
        <w:jc w:val="both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</w:p>
    <w:p w:rsidR="000413E3" w:rsidRDefault="00384DA7">
      <w:pPr>
        <w:pStyle w:val="Web"/>
        <w:widowControl/>
        <w:tabs>
          <w:tab w:val="left" w:pos="-3498"/>
        </w:tabs>
        <w:suppressAutoHyphens/>
        <w:autoSpaceDN w:val="0"/>
        <w:spacing w:before="120" w:after="120"/>
        <w:ind w:left="141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Cs/>
          <w:color w:val="000000"/>
          <w:kern w:val="3"/>
          <w:sz w:val="28"/>
          <w:szCs w:val="28"/>
          <w:lang w:bidi="ar"/>
        </w:rPr>
        <w:t>伍、</w:t>
      </w:r>
      <w:r>
        <w:rPr>
          <w:rFonts w:ascii="標楷體" w:eastAsia="標楷體" w:hAnsi="標楷體" w:cs="標楷體" w:hint="eastAsia"/>
          <w:b/>
          <w:color w:val="000000"/>
          <w:kern w:val="3"/>
          <w:sz w:val="28"/>
          <w:szCs w:val="28"/>
          <w:lang w:bidi="ar"/>
        </w:rPr>
        <w:t>預期成效</w:t>
      </w:r>
    </w:p>
    <w:p w:rsidR="000413E3" w:rsidRDefault="00384DA7">
      <w:pPr>
        <w:numPr>
          <w:ilvl w:val="1"/>
          <w:numId w:val="5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提升原住民族語言向下紮根，促進族語及文化之延續與保存。</w:t>
      </w:r>
    </w:p>
    <w:p w:rsidR="000413E3" w:rsidRDefault="00384DA7">
      <w:pPr>
        <w:numPr>
          <w:ilvl w:val="1"/>
          <w:numId w:val="5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提高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學生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學習族語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興趣，認同族群並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傳承族語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運用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之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多元化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。</w:t>
      </w:r>
    </w:p>
    <w:p w:rsidR="000413E3" w:rsidRDefault="00384DA7">
      <w:pPr>
        <w:numPr>
          <w:ilvl w:val="1"/>
          <w:numId w:val="5"/>
        </w:numPr>
        <w:autoSpaceDN w:val="0"/>
        <w:spacing w:line="400" w:lineRule="exact"/>
        <w:rPr>
          <w:rFonts w:ascii="標楷體" w:eastAsia="標楷體" w:hAnsi="標楷體" w:cs="標楷體"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透過族語教學與多元學習活動，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凝聚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學生具有</w:t>
      </w:r>
      <w:r w:rsidR="00794119"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本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土意識情懷。</w:t>
      </w:r>
    </w:p>
    <w:p w:rsidR="000413E3" w:rsidRPr="00384DA7" w:rsidRDefault="00384DA7" w:rsidP="00384DA7">
      <w:pPr>
        <w:numPr>
          <w:ilvl w:val="1"/>
          <w:numId w:val="5"/>
        </w:numPr>
        <w:autoSpaceDN w:val="0"/>
        <w:spacing w:line="400" w:lineRule="exact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透過參與單字詞競賽、原住民族朗讀比賽等各項活動，凝聚原住民族語學習氛圍及增加學習自信心。</w:t>
      </w:r>
    </w:p>
    <w:p w:rsidR="00384DA7" w:rsidRDefault="00384DA7" w:rsidP="00384DA7">
      <w:pPr>
        <w:autoSpaceDN w:val="0"/>
        <w:spacing w:line="400" w:lineRule="exact"/>
        <w:ind w:left="1191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</w:p>
    <w:p w:rsidR="000413E3" w:rsidRDefault="000413E3">
      <w:pPr>
        <w:pStyle w:val="Web"/>
        <w:widowControl/>
        <w:tabs>
          <w:tab w:val="left" w:pos="-3498"/>
        </w:tabs>
        <w:suppressAutoHyphens/>
        <w:autoSpaceDN w:val="0"/>
        <w:spacing w:line="360" w:lineRule="auto"/>
        <w:ind w:left="141"/>
        <w:jc w:val="both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</w:p>
    <w:p w:rsidR="000413E3" w:rsidRDefault="000413E3">
      <w:pPr>
        <w:autoSpaceDN w:val="0"/>
        <w:spacing w:line="400" w:lineRule="exact"/>
        <w:rPr>
          <w:rFonts w:ascii="標楷體" w:eastAsia="標楷體" w:hAnsi="標楷體" w:cs="標楷體"/>
          <w:b/>
          <w:bCs/>
          <w:sz w:val="28"/>
          <w:szCs w:val="28"/>
        </w:rPr>
      </w:pPr>
    </w:p>
    <w:p w:rsidR="005C552A" w:rsidRDefault="005C552A">
      <w:pPr>
        <w:autoSpaceDN w:val="0"/>
        <w:spacing w:line="400" w:lineRule="exact"/>
        <w:rPr>
          <w:rFonts w:ascii="標楷體" w:eastAsia="標楷體" w:hAnsi="標楷體" w:cs="標楷體"/>
          <w:b/>
          <w:bCs/>
          <w:sz w:val="28"/>
          <w:szCs w:val="28"/>
        </w:rPr>
      </w:pPr>
    </w:p>
    <w:p w:rsidR="005C552A" w:rsidRDefault="005C552A">
      <w:pPr>
        <w:autoSpaceDN w:val="0"/>
        <w:spacing w:line="400" w:lineRule="exact"/>
        <w:rPr>
          <w:rFonts w:ascii="標楷體" w:eastAsia="標楷體" w:hAnsi="標楷體" w:cs="標楷體"/>
          <w:b/>
          <w:bCs/>
          <w:sz w:val="28"/>
          <w:szCs w:val="28"/>
        </w:rPr>
      </w:pPr>
    </w:p>
    <w:p w:rsidR="005C552A" w:rsidRDefault="005C552A">
      <w:pPr>
        <w:autoSpaceDN w:val="0"/>
        <w:spacing w:line="400" w:lineRule="exact"/>
        <w:rPr>
          <w:rFonts w:ascii="標楷體" w:eastAsia="標楷體" w:hAnsi="標楷體" w:cs="標楷體"/>
          <w:b/>
          <w:bCs/>
          <w:sz w:val="28"/>
          <w:szCs w:val="28"/>
        </w:rPr>
      </w:pPr>
    </w:p>
    <w:p w:rsidR="005C552A" w:rsidRDefault="005C552A">
      <w:pPr>
        <w:autoSpaceDN w:val="0"/>
        <w:spacing w:line="400" w:lineRule="exact"/>
        <w:rPr>
          <w:rFonts w:ascii="標楷體" w:eastAsia="標楷體" w:hAnsi="標楷體" w:cs="標楷體"/>
          <w:b/>
          <w:bCs/>
          <w:sz w:val="28"/>
          <w:szCs w:val="28"/>
        </w:rPr>
      </w:pPr>
    </w:p>
    <w:p w:rsidR="005C552A" w:rsidRDefault="005C552A">
      <w:pPr>
        <w:autoSpaceDN w:val="0"/>
        <w:spacing w:line="400" w:lineRule="exact"/>
        <w:rPr>
          <w:rFonts w:ascii="標楷體" w:eastAsia="標楷體" w:hAnsi="標楷體" w:cs="標楷體"/>
          <w:b/>
          <w:bCs/>
          <w:sz w:val="28"/>
          <w:szCs w:val="28"/>
        </w:rPr>
      </w:pPr>
    </w:p>
    <w:p w:rsidR="005C552A" w:rsidRDefault="005C552A">
      <w:pPr>
        <w:autoSpaceDN w:val="0"/>
        <w:spacing w:line="400" w:lineRule="exact"/>
        <w:rPr>
          <w:rFonts w:ascii="標楷體" w:eastAsia="標楷體" w:hAnsi="標楷體" w:cs="標楷體"/>
          <w:b/>
          <w:bCs/>
          <w:sz w:val="28"/>
          <w:szCs w:val="28"/>
        </w:rPr>
      </w:pPr>
    </w:p>
    <w:p w:rsidR="00245785" w:rsidRDefault="00245785" w:rsidP="00CC4A89">
      <w:pPr>
        <w:pStyle w:val="Web"/>
        <w:widowControl/>
        <w:tabs>
          <w:tab w:val="left" w:pos="-3498"/>
        </w:tabs>
        <w:suppressAutoHyphens/>
        <w:autoSpaceDN w:val="0"/>
        <w:spacing w:before="120" w:after="120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</w:p>
    <w:p w:rsidR="00245785" w:rsidRDefault="00245785" w:rsidP="00CC4A89">
      <w:pPr>
        <w:pStyle w:val="Web"/>
        <w:widowControl/>
        <w:tabs>
          <w:tab w:val="left" w:pos="-3498"/>
        </w:tabs>
        <w:suppressAutoHyphens/>
        <w:autoSpaceDN w:val="0"/>
        <w:spacing w:before="120" w:after="120"/>
        <w:rPr>
          <w:rFonts w:ascii="標楷體" w:eastAsia="標楷體" w:hAnsi="標楷體" w:cs="標楷體"/>
          <w:bCs/>
          <w:color w:val="000000"/>
          <w:kern w:val="3"/>
          <w:sz w:val="28"/>
          <w:szCs w:val="28"/>
          <w:lang w:bidi="ar"/>
        </w:rPr>
      </w:pPr>
    </w:p>
    <w:p w:rsidR="000413E3" w:rsidRDefault="00384DA7" w:rsidP="00CC4A89">
      <w:pPr>
        <w:pStyle w:val="Web"/>
        <w:widowControl/>
        <w:tabs>
          <w:tab w:val="left" w:pos="-3498"/>
        </w:tabs>
        <w:suppressAutoHyphens/>
        <w:autoSpaceDN w:val="0"/>
        <w:spacing w:before="120" w:after="120"/>
      </w:pPr>
      <w:r>
        <w:rPr>
          <w:rFonts w:ascii="標楷體" w:eastAsia="標楷體" w:hAnsi="標楷體" w:cs="標楷體" w:hint="eastAsia"/>
          <w:bCs/>
          <w:color w:val="000000"/>
          <w:kern w:val="3"/>
          <w:sz w:val="28"/>
          <w:szCs w:val="28"/>
          <w:lang w:bidi="ar"/>
        </w:rPr>
        <w:lastRenderedPageBreak/>
        <w:t>陸、經費項目及金額概算表</w:t>
      </w:r>
      <w:r>
        <w:rPr>
          <w:rFonts w:ascii="標楷體" w:eastAsia="標楷體" w:hAnsi="標楷體" w:cs="標楷體" w:hint="eastAsia"/>
          <w:bCs/>
          <w:color w:val="000000"/>
          <w:kern w:val="3"/>
          <w:sz w:val="28"/>
          <w:szCs w:val="28"/>
          <w:lang w:eastAsia="zh-CN" w:bidi="ar"/>
        </w:rPr>
        <w:t xml:space="preserve"> </w:t>
      </w:r>
    </w:p>
    <w:tbl>
      <w:tblPr>
        <w:tblStyle w:val="1"/>
        <w:tblW w:w="9877" w:type="dxa"/>
        <w:tblInd w:w="14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3"/>
        <w:gridCol w:w="1335"/>
        <w:gridCol w:w="910"/>
        <w:gridCol w:w="1091"/>
        <w:gridCol w:w="1236"/>
        <w:gridCol w:w="3512"/>
      </w:tblGrid>
      <w:tr w:rsidR="000413E3" w:rsidTr="0061534D">
        <w:trPr>
          <w:trHeight w:val="1487"/>
        </w:trPr>
        <w:tc>
          <w:tcPr>
            <w:tcW w:w="1793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經費項目</w:t>
            </w:r>
          </w:p>
        </w:tc>
        <w:tc>
          <w:tcPr>
            <w:tcW w:w="1335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單位</w:t>
            </w:r>
          </w:p>
        </w:tc>
        <w:tc>
          <w:tcPr>
            <w:tcW w:w="91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數量</w:t>
            </w:r>
          </w:p>
        </w:tc>
        <w:tc>
          <w:tcPr>
            <w:tcW w:w="1091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單價</w:t>
            </w:r>
          </w:p>
        </w:tc>
        <w:tc>
          <w:tcPr>
            <w:tcW w:w="1236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總價</w:t>
            </w:r>
          </w:p>
        </w:tc>
        <w:tc>
          <w:tcPr>
            <w:tcW w:w="351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說明(請說明內容用途)</w:t>
            </w:r>
          </w:p>
        </w:tc>
      </w:tr>
      <w:tr w:rsidR="000413E3" w:rsidTr="0061534D">
        <w:trPr>
          <w:trHeight w:val="743"/>
        </w:trPr>
        <w:tc>
          <w:tcPr>
            <w:tcW w:w="179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鐘點費</w:t>
            </w:r>
          </w:p>
        </w:tc>
        <w:tc>
          <w:tcPr>
            <w:tcW w:w="13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節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847D49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76</w:t>
            </w:r>
          </w:p>
        </w:tc>
        <w:tc>
          <w:tcPr>
            <w:tcW w:w="10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FC5535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336</w:t>
            </w:r>
          </w:p>
        </w:tc>
        <w:tc>
          <w:tcPr>
            <w:tcW w:w="12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847D49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25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,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536</w:t>
            </w:r>
          </w:p>
        </w:tc>
        <w:tc>
          <w:tcPr>
            <w:tcW w:w="35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spacing w:line="400" w:lineRule="exac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外聘或內聘講師種點費</w:t>
            </w:r>
          </w:p>
        </w:tc>
      </w:tr>
      <w:tr w:rsidR="000413E3" w:rsidTr="0061534D">
        <w:trPr>
          <w:trHeight w:val="824"/>
        </w:trPr>
        <w:tc>
          <w:tcPr>
            <w:tcW w:w="179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教學</w:t>
            </w: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材料費</w:t>
            </w:r>
          </w:p>
        </w:tc>
        <w:tc>
          <w:tcPr>
            <w:tcW w:w="13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式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61534D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10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847D49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 w:rsidR="004C414A">
              <w:rPr>
                <w:rFonts w:ascii="標楷體" w:eastAsia="標楷體" w:hAnsi="標楷體" w:cs="標楷體"/>
                <w:sz w:val="28"/>
                <w:szCs w:val="28"/>
              </w:rPr>
              <w:t>,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000</w:t>
            </w:r>
          </w:p>
        </w:tc>
        <w:tc>
          <w:tcPr>
            <w:tcW w:w="12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Pr="00616736" w:rsidRDefault="00847D49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,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000</w:t>
            </w:r>
          </w:p>
        </w:tc>
        <w:tc>
          <w:tcPr>
            <w:tcW w:w="35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</w:tcPr>
          <w:p w:rsidR="000413E3" w:rsidRDefault="00384DA7">
            <w:pPr>
              <w:spacing w:line="400" w:lineRule="exac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製作圖卡、文具、膠帶、彩色筆、蠟筆......等</w:t>
            </w:r>
          </w:p>
        </w:tc>
      </w:tr>
      <w:tr w:rsidR="000413E3" w:rsidTr="0061534D">
        <w:trPr>
          <w:trHeight w:val="743"/>
        </w:trPr>
        <w:tc>
          <w:tcPr>
            <w:tcW w:w="179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印刷費</w:t>
            </w:r>
          </w:p>
        </w:tc>
        <w:tc>
          <w:tcPr>
            <w:tcW w:w="13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式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847D49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10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847D49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500</w:t>
            </w:r>
          </w:p>
        </w:tc>
        <w:tc>
          <w:tcPr>
            <w:tcW w:w="12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847D49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500</w:t>
            </w:r>
          </w:p>
        </w:tc>
        <w:tc>
          <w:tcPr>
            <w:tcW w:w="35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</w:tcPr>
          <w:p w:rsidR="000413E3" w:rsidRDefault="00384DA7">
            <w:pPr>
              <w:spacing w:line="400" w:lineRule="exac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bidi="ar"/>
              </w:rPr>
              <w:t>教材、教學資料......</w:t>
            </w: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等</w:t>
            </w:r>
          </w:p>
        </w:tc>
      </w:tr>
      <w:tr w:rsidR="000413E3" w:rsidTr="0061534D">
        <w:trPr>
          <w:trHeight w:val="2039"/>
        </w:trPr>
        <w:tc>
          <w:tcPr>
            <w:tcW w:w="179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雜支</w:t>
            </w:r>
          </w:p>
        </w:tc>
        <w:tc>
          <w:tcPr>
            <w:tcW w:w="13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式</w:t>
            </w:r>
          </w:p>
        </w:tc>
        <w:tc>
          <w:tcPr>
            <w:tcW w:w="9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3F5B9A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109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3F5B9A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964</w:t>
            </w:r>
          </w:p>
        </w:tc>
        <w:tc>
          <w:tcPr>
            <w:tcW w:w="12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847D49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964</w:t>
            </w:r>
          </w:p>
        </w:tc>
        <w:tc>
          <w:tcPr>
            <w:tcW w:w="35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28" w:type="dxa"/>
              <w:right w:w="28" w:type="dxa"/>
            </w:tcMar>
          </w:tcPr>
          <w:p w:rsidR="000413E3" w:rsidRDefault="000413E3">
            <w:pPr>
              <w:spacing w:line="400" w:lineRule="exact"/>
              <w:rPr>
                <w:rFonts w:ascii="標楷體" w:eastAsia="標楷體" w:hAnsi="標楷體" w:cs="標楷體"/>
                <w:kern w:val="3"/>
                <w:sz w:val="28"/>
                <w:szCs w:val="28"/>
                <w:lang w:bidi="ar"/>
              </w:rPr>
            </w:pPr>
            <w:bookmarkStart w:id="0" w:name="_GoBack"/>
            <w:bookmarkEnd w:id="0"/>
          </w:p>
        </w:tc>
      </w:tr>
      <w:tr w:rsidR="000413E3" w:rsidTr="0061534D">
        <w:trPr>
          <w:trHeight w:val="774"/>
        </w:trPr>
        <w:tc>
          <w:tcPr>
            <w:tcW w:w="5129" w:type="dxa"/>
            <w:gridSpan w:val="4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right w:val="single" w:sz="4" w:space="0" w:color="000001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413E3" w:rsidRDefault="00384DA7">
            <w:pPr>
              <w:pStyle w:val="Web"/>
              <w:widowControl/>
              <w:suppressAutoHyphens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3"/>
                <w:sz w:val="28"/>
                <w:szCs w:val="28"/>
                <w:lang w:eastAsia="zh-CN" w:bidi="ar"/>
              </w:rPr>
              <w:t>總計</w:t>
            </w:r>
          </w:p>
        </w:tc>
        <w:tc>
          <w:tcPr>
            <w:tcW w:w="1236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4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Default="00847D49">
            <w:pPr>
              <w:pStyle w:val="Web"/>
              <w:widowControl/>
              <w:suppressAutoHyphens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30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,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000</w:t>
            </w:r>
          </w:p>
        </w:tc>
        <w:tc>
          <w:tcPr>
            <w:tcW w:w="3512" w:type="dxa"/>
            <w:tcBorders>
              <w:top w:val="single" w:sz="6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122" w:type="dxa"/>
              <w:right w:w="108" w:type="dxa"/>
            </w:tcMar>
            <w:vAlign w:val="center"/>
          </w:tcPr>
          <w:p w:rsidR="000413E3" w:rsidRDefault="000413E3">
            <w:pPr>
              <w:pStyle w:val="Web"/>
              <w:widowControl/>
              <w:suppressAutoHyphens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:rsidR="000413E3" w:rsidRDefault="00384DA7">
      <w:pPr>
        <w:pStyle w:val="Web"/>
        <w:widowControl/>
        <w:suppressAutoHyphens/>
        <w:autoSpaceDN w:val="0"/>
        <w:rPr>
          <w:b/>
          <w:bCs/>
        </w:rPr>
      </w:pP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承辦人：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 xml:space="preserve">     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執行單位主任：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 xml:space="preserve">   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會計主任：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eastAsia="zh-CN" w:bidi="ar"/>
        </w:rPr>
        <w:t xml:space="preserve">       </w:t>
      </w:r>
      <w:r>
        <w:rPr>
          <w:rFonts w:ascii="標楷體" w:eastAsia="標楷體" w:hAnsi="標楷體" w:cs="標楷體" w:hint="eastAsia"/>
          <w:color w:val="000000"/>
          <w:kern w:val="3"/>
          <w:sz w:val="28"/>
          <w:szCs w:val="28"/>
          <w:lang w:bidi="ar"/>
        </w:rPr>
        <w:t>校長：</w:t>
      </w:r>
    </w:p>
    <w:sectPr w:rsidR="000413E3">
      <w:footerReference w:type="default" r:id="rId7"/>
      <w:pgSz w:w="12240" w:h="15840"/>
      <w:pgMar w:top="1440" w:right="1080" w:bottom="1440" w:left="1080" w:header="720" w:footer="7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667" w:rsidRDefault="00424667" w:rsidP="00771355">
      <w:r>
        <w:separator/>
      </w:r>
    </w:p>
  </w:endnote>
  <w:endnote w:type="continuationSeparator" w:id="0">
    <w:p w:rsidR="00424667" w:rsidRDefault="00424667" w:rsidP="00771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8720004"/>
      <w:docPartObj>
        <w:docPartGallery w:val="Page Numbers (Bottom of Page)"/>
        <w:docPartUnique/>
      </w:docPartObj>
    </w:sdtPr>
    <w:sdtEndPr/>
    <w:sdtContent>
      <w:p w:rsidR="005C552A" w:rsidRDefault="005C552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5C552A" w:rsidRDefault="005C552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667" w:rsidRDefault="00424667" w:rsidP="00771355">
      <w:r>
        <w:separator/>
      </w:r>
    </w:p>
  </w:footnote>
  <w:footnote w:type="continuationSeparator" w:id="0">
    <w:p w:rsidR="00424667" w:rsidRDefault="00424667" w:rsidP="00771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A56B88F"/>
    <w:multiLevelType w:val="multilevel"/>
    <w:tmpl w:val="BA56B88F"/>
    <w:lvl w:ilvl="0">
      <w:start w:val="1"/>
      <w:numFmt w:val="taiwaneseCountingThousand"/>
      <w:lvlText w:val="%1、"/>
      <w:lvlJc w:val="left"/>
      <w:pPr>
        <w:ind w:left="1047" w:hanging="480"/>
      </w:pPr>
    </w:lvl>
    <w:lvl w:ilvl="1">
      <w:start w:val="1"/>
      <w:numFmt w:val="taiwaneseCountingThousand"/>
      <w:lvlText w:val="%2、"/>
      <w:lvlJc w:val="left"/>
      <w:pPr>
        <w:ind w:left="1191" w:hanging="624"/>
      </w:pPr>
    </w:lvl>
    <w:lvl w:ilvl="2">
      <w:start w:val="1"/>
      <w:numFmt w:val="lowerRoman"/>
      <w:lvlText w:val="%3."/>
      <w:lvlJc w:val="right"/>
      <w:pPr>
        <w:ind w:left="1527" w:hanging="480"/>
      </w:pPr>
    </w:lvl>
    <w:lvl w:ilvl="3">
      <w:start w:val="1"/>
      <w:numFmt w:val="decimal"/>
      <w:lvlText w:val="%4."/>
      <w:lvlJc w:val="left"/>
      <w:pPr>
        <w:ind w:left="2007" w:hanging="480"/>
      </w:pPr>
    </w:lvl>
    <w:lvl w:ilvl="4">
      <w:start w:val="1"/>
      <w:numFmt w:val="ideographTraditional"/>
      <w:lvlText w:val="%5、"/>
      <w:lvlJc w:val="left"/>
      <w:pPr>
        <w:ind w:left="2487" w:hanging="480"/>
      </w:pPr>
    </w:lvl>
    <w:lvl w:ilvl="5">
      <w:start w:val="1"/>
      <w:numFmt w:val="lowerRoman"/>
      <w:lvlText w:val="%6."/>
      <w:lvlJc w:val="right"/>
      <w:pPr>
        <w:ind w:left="2967" w:hanging="480"/>
      </w:pPr>
    </w:lvl>
    <w:lvl w:ilvl="6">
      <w:start w:val="1"/>
      <w:numFmt w:val="decimal"/>
      <w:lvlText w:val="%7."/>
      <w:lvlJc w:val="left"/>
      <w:pPr>
        <w:ind w:left="3447" w:hanging="480"/>
      </w:pPr>
    </w:lvl>
    <w:lvl w:ilvl="7">
      <w:start w:val="1"/>
      <w:numFmt w:val="ideographTraditional"/>
      <w:lvlText w:val="%8、"/>
      <w:lvlJc w:val="left"/>
      <w:pPr>
        <w:ind w:left="3927" w:hanging="480"/>
      </w:pPr>
    </w:lvl>
    <w:lvl w:ilvl="8">
      <w:start w:val="1"/>
      <w:numFmt w:val="lowerRoman"/>
      <w:lvlText w:val="%9."/>
      <w:lvlJc w:val="right"/>
      <w:pPr>
        <w:ind w:left="4407" w:hanging="480"/>
      </w:pPr>
    </w:lvl>
  </w:abstractNum>
  <w:abstractNum w:abstractNumId="1" w15:restartNumberingAfterBreak="0">
    <w:nsid w:val="0A7457DB"/>
    <w:multiLevelType w:val="multilevel"/>
    <w:tmpl w:val="0A7457DB"/>
    <w:lvl w:ilvl="0">
      <w:start w:val="1"/>
      <w:numFmt w:val="decimal"/>
      <w:lvlText w:val="%1."/>
      <w:lvlJc w:val="left"/>
      <w:pPr>
        <w:ind w:left="211" w:hanging="360"/>
      </w:pPr>
    </w:lvl>
    <w:lvl w:ilvl="1">
      <w:start w:val="1"/>
      <w:numFmt w:val="decimal"/>
      <w:lvlText w:val="%2、"/>
      <w:lvlJc w:val="left"/>
      <w:pPr>
        <w:ind w:left="811" w:hanging="480"/>
      </w:pPr>
    </w:lvl>
    <w:lvl w:ilvl="2">
      <w:start w:val="1"/>
      <w:numFmt w:val="lowerRoman"/>
      <w:lvlText w:val="%3."/>
      <w:lvlJc w:val="right"/>
      <w:pPr>
        <w:ind w:left="1291" w:hanging="480"/>
      </w:pPr>
    </w:lvl>
    <w:lvl w:ilvl="3">
      <w:start w:val="1"/>
      <w:numFmt w:val="decimal"/>
      <w:lvlText w:val="%4."/>
      <w:lvlJc w:val="left"/>
      <w:pPr>
        <w:ind w:left="1771" w:hanging="480"/>
      </w:pPr>
    </w:lvl>
    <w:lvl w:ilvl="4">
      <w:start w:val="1"/>
      <w:numFmt w:val="decimal"/>
      <w:lvlText w:val="%5、"/>
      <w:lvlJc w:val="left"/>
      <w:pPr>
        <w:ind w:left="2251" w:hanging="480"/>
      </w:pPr>
    </w:lvl>
    <w:lvl w:ilvl="5">
      <w:start w:val="1"/>
      <w:numFmt w:val="lowerRoman"/>
      <w:lvlText w:val="%6."/>
      <w:lvlJc w:val="right"/>
      <w:pPr>
        <w:ind w:left="2731" w:hanging="480"/>
      </w:pPr>
    </w:lvl>
    <w:lvl w:ilvl="6">
      <w:start w:val="1"/>
      <w:numFmt w:val="decimal"/>
      <w:lvlText w:val="%7."/>
      <w:lvlJc w:val="left"/>
      <w:pPr>
        <w:ind w:left="3211" w:hanging="480"/>
      </w:pPr>
    </w:lvl>
    <w:lvl w:ilvl="7">
      <w:start w:val="1"/>
      <w:numFmt w:val="decimal"/>
      <w:lvlText w:val="%8、"/>
      <w:lvlJc w:val="left"/>
      <w:pPr>
        <w:ind w:left="3691" w:hanging="480"/>
      </w:pPr>
    </w:lvl>
    <w:lvl w:ilvl="8">
      <w:start w:val="1"/>
      <w:numFmt w:val="lowerRoman"/>
      <w:lvlText w:val="%9."/>
      <w:lvlJc w:val="right"/>
      <w:pPr>
        <w:ind w:left="4171" w:hanging="480"/>
      </w:pPr>
    </w:lvl>
  </w:abstractNum>
  <w:abstractNum w:abstractNumId="2" w15:restartNumberingAfterBreak="0">
    <w:nsid w:val="202A215C"/>
    <w:multiLevelType w:val="multilevel"/>
    <w:tmpl w:val="202A215C"/>
    <w:lvl w:ilvl="0">
      <w:start w:val="1"/>
      <w:numFmt w:val="taiwaneseCountingThousand"/>
      <w:lvlText w:val="%1、"/>
      <w:lvlJc w:val="left"/>
      <w:pPr>
        <w:ind w:left="1047" w:hanging="480"/>
      </w:pPr>
    </w:lvl>
    <w:lvl w:ilvl="1">
      <w:start w:val="1"/>
      <w:numFmt w:val="taiwaneseCountingThousand"/>
      <w:lvlText w:val="%2、"/>
      <w:lvlJc w:val="left"/>
      <w:pPr>
        <w:ind w:left="1191" w:hanging="624"/>
      </w:pPr>
    </w:lvl>
    <w:lvl w:ilvl="2">
      <w:start w:val="1"/>
      <w:numFmt w:val="lowerRoman"/>
      <w:lvlText w:val="%3."/>
      <w:lvlJc w:val="right"/>
      <w:pPr>
        <w:ind w:left="1527" w:hanging="480"/>
      </w:pPr>
    </w:lvl>
    <w:lvl w:ilvl="3">
      <w:start w:val="1"/>
      <w:numFmt w:val="decimal"/>
      <w:lvlText w:val="%4."/>
      <w:lvlJc w:val="left"/>
      <w:pPr>
        <w:ind w:left="2007" w:hanging="480"/>
      </w:pPr>
    </w:lvl>
    <w:lvl w:ilvl="4">
      <w:start w:val="1"/>
      <w:numFmt w:val="ideographTraditional"/>
      <w:lvlText w:val="%5、"/>
      <w:lvlJc w:val="left"/>
      <w:pPr>
        <w:ind w:left="2487" w:hanging="480"/>
      </w:pPr>
    </w:lvl>
    <w:lvl w:ilvl="5">
      <w:start w:val="1"/>
      <w:numFmt w:val="lowerRoman"/>
      <w:lvlText w:val="%6."/>
      <w:lvlJc w:val="right"/>
      <w:pPr>
        <w:ind w:left="2967" w:hanging="480"/>
      </w:pPr>
    </w:lvl>
    <w:lvl w:ilvl="6">
      <w:start w:val="1"/>
      <w:numFmt w:val="decimal"/>
      <w:lvlText w:val="%7."/>
      <w:lvlJc w:val="left"/>
      <w:pPr>
        <w:ind w:left="3447" w:hanging="480"/>
      </w:pPr>
    </w:lvl>
    <w:lvl w:ilvl="7">
      <w:start w:val="1"/>
      <w:numFmt w:val="ideographTraditional"/>
      <w:lvlText w:val="%8、"/>
      <w:lvlJc w:val="left"/>
      <w:pPr>
        <w:ind w:left="3927" w:hanging="480"/>
      </w:pPr>
    </w:lvl>
    <w:lvl w:ilvl="8">
      <w:start w:val="1"/>
      <w:numFmt w:val="lowerRoman"/>
      <w:lvlText w:val="%9."/>
      <w:lvlJc w:val="right"/>
      <w:pPr>
        <w:ind w:left="4407" w:hanging="480"/>
      </w:pPr>
    </w:lvl>
  </w:abstractNum>
  <w:abstractNum w:abstractNumId="3" w15:restartNumberingAfterBreak="0">
    <w:nsid w:val="4751BB5D"/>
    <w:multiLevelType w:val="multilevel"/>
    <w:tmpl w:val="4751BB5D"/>
    <w:lvl w:ilvl="0">
      <w:start w:val="1"/>
      <w:numFmt w:val="taiwaneseCountingThousand"/>
      <w:lvlText w:val="%1、"/>
      <w:lvlJc w:val="left"/>
      <w:pPr>
        <w:ind w:left="1047" w:hanging="480"/>
      </w:pPr>
    </w:lvl>
    <w:lvl w:ilvl="1">
      <w:start w:val="1"/>
      <w:numFmt w:val="taiwaneseCountingThousand"/>
      <w:lvlText w:val="%2、"/>
      <w:lvlJc w:val="left"/>
      <w:pPr>
        <w:ind w:left="1191" w:hanging="624"/>
      </w:pPr>
    </w:lvl>
    <w:lvl w:ilvl="2">
      <w:start w:val="1"/>
      <w:numFmt w:val="lowerRoman"/>
      <w:lvlText w:val="%3."/>
      <w:lvlJc w:val="right"/>
      <w:pPr>
        <w:ind w:left="1527" w:hanging="480"/>
      </w:pPr>
    </w:lvl>
    <w:lvl w:ilvl="3">
      <w:start w:val="1"/>
      <w:numFmt w:val="decimal"/>
      <w:lvlText w:val="%4."/>
      <w:lvlJc w:val="left"/>
      <w:pPr>
        <w:ind w:left="2007" w:hanging="480"/>
      </w:pPr>
    </w:lvl>
    <w:lvl w:ilvl="4">
      <w:start w:val="1"/>
      <w:numFmt w:val="ideographTraditional"/>
      <w:lvlText w:val="%5、"/>
      <w:lvlJc w:val="left"/>
      <w:pPr>
        <w:ind w:left="2487" w:hanging="480"/>
      </w:pPr>
    </w:lvl>
    <w:lvl w:ilvl="5">
      <w:start w:val="1"/>
      <w:numFmt w:val="lowerRoman"/>
      <w:lvlText w:val="%6."/>
      <w:lvlJc w:val="right"/>
      <w:pPr>
        <w:ind w:left="2967" w:hanging="480"/>
      </w:pPr>
    </w:lvl>
    <w:lvl w:ilvl="6">
      <w:start w:val="1"/>
      <w:numFmt w:val="decimal"/>
      <w:lvlText w:val="%7."/>
      <w:lvlJc w:val="left"/>
      <w:pPr>
        <w:ind w:left="3447" w:hanging="480"/>
      </w:pPr>
    </w:lvl>
    <w:lvl w:ilvl="7">
      <w:start w:val="1"/>
      <w:numFmt w:val="ideographTraditional"/>
      <w:lvlText w:val="%8、"/>
      <w:lvlJc w:val="left"/>
      <w:pPr>
        <w:ind w:left="3927" w:hanging="480"/>
      </w:pPr>
    </w:lvl>
    <w:lvl w:ilvl="8">
      <w:start w:val="1"/>
      <w:numFmt w:val="lowerRoman"/>
      <w:lvlText w:val="%9."/>
      <w:lvlJc w:val="right"/>
      <w:pPr>
        <w:ind w:left="4407" w:hanging="480"/>
      </w:pPr>
    </w:lvl>
  </w:abstractNum>
  <w:abstractNum w:abstractNumId="4" w15:restartNumberingAfterBreak="0">
    <w:nsid w:val="4AC97169"/>
    <w:multiLevelType w:val="multilevel"/>
    <w:tmpl w:val="4AC9716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defaultTabStop w:val="48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EC6"/>
    <w:rsid w:val="000168D2"/>
    <w:rsid w:val="000413E3"/>
    <w:rsid w:val="000E22AF"/>
    <w:rsid w:val="000F3AC7"/>
    <w:rsid w:val="00104971"/>
    <w:rsid w:val="00151F28"/>
    <w:rsid w:val="001A7327"/>
    <w:rsid w:val="00245785"/>
    <w:rsid w:val="00247296"/>
    <w:rsid w:val="00313435"/>
    <w:rsid w:val="00384DA7"/>
    <w:rsid w:val="003A5531"/>
    <w:rsid w:val="003F5B9A"/>
    <w:rsid w:val="00424667"/>
    <w:rsid w:val="00461763"/>
    <w:rsid w:val="00464756"/>
    <w:rsid w:val="004C414A"/>
    <w:rsid w:val="00532EC6"/>
    <w:rsid w:val="00587E18"/>
    <w:rsid w:val="005C552A"/>
    <w:rsid w:val="005E3A7D"/>
    <w:rsid w:val="0061534D"/>
    <w:rsid w:val="00616736"/>
    <w:rsid w:val="00685CF2"/>
    <w:rsid w:val="006C6F13"/>
    <w:rsid w:val="00771355"/>
    <w:rsid w:val="00794119"/>
    <w:rsid w:val="007B51D3"/>
    <w:rsid w:val="00847D49"/>
    <w:rsid w:val="00905EA8"/>
    <w:rsid w:val="00943156"/>
    <w:rsid w:val="00972D4F"/>
    <w:rsid w:val="00C06398"/>
    <w:rsid w:val="00C61A75"/>
    <w:rsid w:val="00CC4A89"/>
    <w:rsid w:val="00CE3664"/>
    <w:rsid w:val="00D10CD8"/>
    <w:rsid w:val="00E618FE"/>
    <w:rsid w:val="00EC7389"/>
    <w:rsid w:val="00F043F6"/>
    <w:rsid w:val="00F5669F"/>
    <w:rsid w:val="00F63E88"/>
    <w:rsid w:val="00FC5535"/>
    <w:rsid w:val="00FE0881"/>
    <w:rsid w:val="0D824ABA"/>
    <w:rsid w:val="17791285"/>
    <w:rsid w:val="22CA7D9B"/>
    <w:rsid w:val="5358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2D4D31A-243B-454C-9145-04565B88F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Pr>
      <w:szCs w:val="24"/>
    </w:rPr>
  </w:style>
  <w:style w:type="table" w:customStyle="1" w:styleId="1">
    <w:name w:val="表格內文1"/>
    <w:semiHidden/>
    <w:pPr>
      <w:widowControl w:val="0"/>
      <w:autoSpaceDN w:val="0"/>
    </w:pPr>
    <w:rPr>
      <w:color w:val="000000"/>
      <w:kern w:val="3"/>
      <w:sz w:val="24"/>
      <w:szCs w:val="24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pPr>
      <w:widowControl w:val="0"/>
      <w:suppressAutoHyphens/>
      <w:autoSpaceDN w:val="0"/>
      <w:ind w:left="480"/>
    </w:pPr>
    <w:rPr>
      <w:rFonts w:cs="Times New Roman"/>
      <w:color w:val="000000"/>
      <w:kern w:val="3"/>
      <w:sz w:val="24"/>
      <w:szCs w:val="24"/>
      <w:lang w:eastAsia="zh-CN"/>
    </w:rPr>
  </w:style>
  <w:style w:type="paragraph" w:customStyle="1" w:styleId="Standard">
    <w:name w:val="Standard"/>
    <w:pPr>
      <w:suppressAutoHyphens/>
      <w:autoSpaceDN w:val="0"/>
    </w:pPr>
    <w:rPr>
      <w:rFonts w:cs="Times New Roman"/>
      <w:color w:val="000000"/>
      <w:kern w:val="3"/>
      <w:sz w:val="24"/>
      <w:szCs w:val="24"/>
      <w:lang w:eastAsia="zh-CN"/>
    </w:rPr>
  </w:style>
  <w:style w:type="character" w:customStyle="1" w:styleId="a3">
    <w:name w:val="頁尾 字元"/>
    <w:uiPriority w:val="99"/>
    <w:rPr>
      <w:sz w:val="20"/>
      <w:szCs w:val="20"/>
    </w:rPr>
  </w:style>
  <w:style w:type="paragraph" w:customStyle="1" w:styleId="Textbody">
    <w:name w:val="Text body"/>
    <w:pPr>
      <w:suppressAutoHyphens/>
      <w:autoSpaceDN w:val="0"/>
      <w:spacing w:after="140" w:line="288" w:lineRule="auto"/>
    </w:pPr>
    <w:rPr>
      <w:rFonts w:cs="Times New Roman"/>
      <w:color w:val="000000"/>
      <w:kern w:val="3"/>
      <w:sz w:val="24"/>
      <w:szCs w:val="24"/>
      <w:lang w:eastAsia="zh-CN"/>
    </w:rPr>
  </w:style>
  <w:style w:type="paragraph" w:styleId="a4">
    <w:name w:val="header"/>
    <w:basedOn w:val="a"/>
    <w:link w:val="a5"/>
    <w:uiPriority w:val="99"/>
    <w:unhideWhenUsed/>
    <w:rsid w:val="007713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71355"/>
    <w:rPr>
      <w:rFonts w:asciiTheme="minorHAnsi" w:eastAsiaTheme="minorEastAsia" w:hAnsiTheme="minorHAnsi" w:cstheme="minorBidi"/>
      <w:kern w:val="2"/>
    </w:rPr>
  </w:style>
  <w:style w:type="paragraph" w:styleId="a6">
    <w:name w:val="footer"/>
    <w:basedOn w:val="a"/>
    <w:link w:val="10"/>
    <w:uiPriority w:val="99"/>
    <w:unhideWhenUsed/>
    <w:rsid w:val="007713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0">
    <w:name w:val="頁尾 字元1"/>
    <w:basedOn w:val="a0"/>
    <w:link w:val="a6"/>
    <w:uiPriority w:val="99"/>
    <w:rsid w:val="00771355"/>
    <w:rPr>
      <w:rFonts w:asciiTheme="minorHAnsi" w:eastAsiaTheme="minorEastAsia" w:hAnsiTheme="minorHAnsi" w:cstheme="minorBid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1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363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月霞 劉</dc:creator>
  <cp:lastModifiedBy>User</cp:lastModifiedBy>
  <cp:revision>25</cp:revision>
  <cp:lastPrinted>2023-03-13T01:59:00Z</cp:lastPrinted>
  <dcterms:created xsi:type="dcterms:W3CDTF">2023-03-09T04:25:00Z</dcterms:created>
  <dcterms:modified xsi:type="dcterms:W3CDTF">2023-05-29T06:53:00Z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c6f410a7-4583-488a-85e4-bddd1013cd0b</vt:lpwstr>
  </property>
  <property fmtid="{D5CDD505-2E9C-101B-9397-08002B2CF9AE}" pid="3" name="KSOProductBuildVer">
    <vt:lpwstr>1033-11.2.0.11486</vt:lpwstr>
  </property>
  <property fmtid="{D5CDD505-2E9C-101B-9397-08002B2CF9AE}" pid="4" name="ICV">
    <vt:lpwstr>74453083118F49A7B428BEAD935CDA64</vt:lpwstr>
  </property>
</Properties>
</file>